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3" w:rsidRDefault="00562111">
      <w:pPr>
        <w:rPr>
          <w:lang w:val="en-US"/>
        </w:rPr>
      </w:pPr>
      <w:proofErr w:type="spellStart"/>
      <w:r>
        <w:rPr>
          <w:lang w:val="en-US"/>
        </w:rPr>
        <w:t>Programma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Slaapoefentherapie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Kinderen</w:t>
      </w:r>
      <w:proofErr w:type="spellEnd"/>
    </w:p>
    <w:p w:rsidR="00562111" w:rsidRDefault="00562111">
      <w:pPr>
        <w:rPr>
          <w:lang w:val="en-US"/>
        </w:rPr>
      </w:pPr>
    </w:p>
    <w:p w:rsidR="00562111" w:rsidRDefault="00562111">
      <w:r w:rsidRPr="00562111">
        <w:t xml:space="preserve">Nascholingsdag voor oefentherapeuten die alleen </w:t>
      </w:r>
      <w:proofErr w:type="spellStart"/>
      <w:r w:rsidRPr="00562111">
        <w:t>teogankelijk</w:t>
      </w:r>
      <w:proofErr w:type="spellEnd"/>
      <w:r w:rsidRPr="00562111">
        <w:t xml:space="preserve"> is voor reeds geschoolde sl</w:t>
      </w:r>
      <w:r>
        <w:t xml:space="preserve">aapoefentherapeuten en </w:t>
      </w:r>
      <w:proofErr w:type="spellStart"/>
      <w:r>
        <w:t>Slaapsli</w:t>
      </w:r>
      <w:proofErr w:type="spellEnd"/>
      <w:r>
        <w:t>- oefen</w:t>
      </w:r>
      <w:r w:rsidRPr="00562111">
        <w:t xml:space="preserve"> therapeuten</w:t>
      </w:r>
      <w:r>
        <w:t>.</w:t>
      </w:r>
    </w:p>
    <w:p w:rsidR="00562111" w:rsidRDefault="00562111">
      <w:r>
        <w:t>De dag bestaat uit:</w:t>
      </w:r>
    </w:p>
    <w:p w:rsidR="00562111" w:rsidRDefault="00562111" w:rsidP="00562111">
      <w:pPr>
        <w:pStyle w:val="Lijstalinea"/>
        <w:numPr>
          <w:ilvl w:val="0"/>
          <w:numId w:val="1"/>
        </w:numPr>
      </w:pPr>
      <w:r>
        <w:t>Ruimte voor het uitwisselen van opgedane ervaring, nieuwe oefenstof en casuïstiek met betrekking tot de Slaapoefentherapie (10%)</w:t>
      </w:r>
      <w:bookmarkStart w:id="0" w:name="_GoBack"/>
      <w:bookmarkEnd w:id="0"/>
    </w:p>
    <w:p w:rsidR="00562111" w:rsidRDefault="00562111" w:rsidP="00562111">
      <w:pPr>
        <w:pStyle w:val="Lijstalinea"/>
        <w:numPr>
          <w:ilvl w:val="0"/>
          <w:numId w:val="1"/>
        </w:numPr>
      </w:pPr>
      <w:r>
        <w:t>Theorie en praktijk Slaapproblemen bij Kinderen (80 %)</w:t>
      </w:r>
    </w:p>
    <w:p w:rsidR="00562111" w:rsidRDefault="00562111" w:rsidP="00562111">
      <w:pPr>
        <w:pStyle w:val="Lijstalinea"/>
        <w:numPr>
          <w:ilvl w:val="0"/>
          <w:numId w:val="1"/>
        </w:numPr>
      </w:pPr>
      <w:r>
        <w:t>CGT – leren werken met het werkschema cognitieve gedragstherapie (10%)</w:t>
      </w:r>
    </w:p>
    <w:p w:rsidR="00562111" w:rsidRDefault="00562111" w:rsidP="00562111">
      <w:pPr>
        <w:pStyle w:val="Lijstalinea"/>
        <w:numPr>
          <w:ilvl w:val="0"/>
          <w:numId w:val="1"/>
        </w:numPr>
      </w:pPr>
      <w:r>
        <w:t>Mogelijkheid tot na-borrelen tussen 16.00 uur en 17.00 uur.</w:t>
      </w:r>
    </w:p>
    <w:p w:rsidR="00562111" w:rsidRPr="00562111" w:rsidRDefault="00562111" w:rsidP="00562111">
      <w:r>
        <w:t xml:space="preserve"> </w:t>
      </w:r>
    </w:p>
    <w:sectPr w:rsidR="00562111" w:rsidRPr="0056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A7B"/>
    <w:multiLevelType w:val="hybridMultilevel"/>
    <w:tmpl w:val="74A8AE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11"/>
    <w:rsid w:val="00562111"/>
    <w:rsid w:val="0091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2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1</cp:revision>
  <dcterms:created xsi:type="dcterms:W3CDTF">2015-10-21T12:46:00Z</dcterms:created>
  <dcterms:modified xsi:type="dcterms:W3CDTF">2015-10-21T12:56:00Z</dcterms:modified>
</cp:coreProperties>
</file>